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A4" w:rsidRPr="00EB6AA4" w:rsidRDefault="00EB6AA4" w:rsidP="00EB6AA4">
      <w:r w:rsidRPr="00EB6AA4">
        <w:t>Het gebruik van kindertekeningen als instrument in diagnostiek en behandeling is wijdverbreid. Ondanks het ontbreken van eenduidige criteria wordt verwacht dat de diagnosticus of behandelaar kennis heeft van het interpreteren van kindertekeningen. Deze cursus biedt handvatten om kindertekeningen effectief te kunnen gebruiken.</w:t>
      </w:r>
    </w:p>
    <w:p w:rsidR="00EB6AA4" w:rsidRPr="00EB6AA4" w:rsidRDefault="00EB6AA4" w:rsidP="00EB6AA4">
      <w:pPr>
        <w:rPr>
          <w:b/>
          <w:bCs/>
        </w:rPr>
      </w:pPr>
      <w:r w:rsidRPr="00EB6AA4">
        <w:rPr>
          <w:b/>
          <w:bCs/>
        </w:rPr>
        <w:t>doelgroep</w:t>
      </w:r>
    </w:p>
    <w:p w:rsidR="00EB6AA4" w:rsidRPr="00EB6AA4" w:rsidRDefault="00EB6AA4" w:rsidP="00EB6AA4">
      <w:r w:rsidRPr="00EB6AA4">
        <w:t xml:space="preserve">Hulpverleners van kinderen en/of jeugdigen die gebruik wensen te maken van kindertekeningen in het diagnostische en/of behandelingsproces. Te denken valt aan: orthopedagogen, psychologen, artsen, speltherapeuten, medewerkers van </w:t>
      </w:r>
      <w:proofErr w:type="spellStart"/>
      <w:r w:rsidRPr="00EB6AA4">
        <w:t>RIAGG’s</w:t>
      </w:r>
      <w:proofErr w:type="spellEnd"/>
      <w:r w:rsidRPr="00EB6AA4">
        <w:t>, schoolbegeleidingsdiensten, Raden voor Kinderbescherming etc.</w:t>
      </w:r>
    </w:p>
    <w:p w:rsidR="00EB6AA4" w:rsidRPr="00EB6AA4" w:rsidRDefault="00EB6AA4" w:rsidP="00EB6AA4">
      <w:pPr>
        <w:rPr>
          <w:b/>
          <w:bCs/>
        </w:rPr>
      </w:pPr>
      <w:r w:rsidRPr="00EB6AA4">
        <w:rPr>
          <w:b/>
          <w:bCs/>
        </w:rPr>
        <w:t>doelstelling</w:t>
      </w:r>
    </w:p>
    <w:p w:rsidR="00EB6AA4" w:rsidRPr="00EB6AA4" w:rsidRDefault="00EB6AA4" w:rsidP="00EB6AA4">
      <w:r w:rsidRPr="00EB6AA4">
        <w:t>Na afloop van de tweedaagse workshop hebben de deelnemers een beeld hoe zij in hun eigen werksituatie kindertekeningen effectief kunnen gebruiken als middel om in contact te komen met kinderen en ter ondersteuning van diagnostiek en behandeling.</w:t>
      </w:r>
    </w:p>
    <w:p w:rsidR="00EB6AA4" w:rsidRPr="00EB6AA4" w:rsidRDefault="00EB6AA4" w:rsidP="00EB6AA4">
      <w:pPr>
        <w:rPr>
          <w:b/>
          <w:bCs/>
        </w:rPr>
      </w:pPr>
      <w:r w:rsidRPr="00EB6AA4">
        <w:rPr>
          <w:b/>
          <w:bCs/>
        </w:rPr>
        <w:t>inhoud</w:t>
      </w:r>
    </w:p>
    <w:p w:rsidR="00EB6AA4" w:rsidRPr="00EB6AA4" w:rsidRDefault="00EB6AA4" w:rsidP="00EB6AA4">
      <w:r w:rsidRPr="00EB6AA4">
        <w:t>kenmerken van tekeningen in de verschillende ontwikkelingsfasen;</w:t>
      </w:r>
    </w:p>
    <w:p w:rsidR="00EB6AA4" w:rsidRPr="00EB6AA4" w:rsidRDefault="00EB6AA4" w:rsidP="00EB6AA4">
      <w:r w:rsidRPr="00EB6AA4">
        <w:t>tekeningen als instrument om in gesprek te komen met het kind of de jeugdige;</w:t>
      </w:r>
    </w:p>
    <w:p w:rsidR="00EB6AA4" w:rsidRPr="00EB6AA4" w:rsidRDefault="00EB6AA4" w:rsidP="00EB6AA4">
      <w:r w:rsidRPr="00EB6AA4">
        <w:t>tekeningen als instrument van diagnostiek en behandeling;</w:t>
      </w:r>
    </w:p>
    <w:p w:rsidR="00EB6AA4" w:rsidRPr="00EB6AA4" w:rsidRDefault="00EB6AA4" w:rsidP="00EB6AA4">
      <w:r w:rsidRPr="00EB6AA4">
        <w:t>interpreteren van tekeningen aan de hand van ontwikkelingspsychologische inzichten;</w:t>
      </w:r>
    </w:p>
    <w:p w:rsidR="00EB6AA4" w:rsidRPr="00EB6AA4" w:rsidRDefault="00EB6AA4" w:rsidP="00EB6AA4">
      <w:r w:rsidRPr="00EB6AA4">
        <w:t>interpreteren van tekeningen aan de hand van psychodynamische overwegingen.</w:t>
      </w:r>
    </w:p>
    <w:p w:rsidR="00EB6AA4" w:rsidRPr="00EB6AA4" w:rsidRDefault="00EB6AA4" w:rsidP="00EB6AA4">
      <w:pPr>
        <w:rPr>
          <w:b/>
          <w:bCs/>
        </w:rPr>
      </w:pPr>
      <w:r w:rsidRPr="00EB6AA4">
        <w:rPr>
          <w:b/>
          <w:bCs/>
        </w:rPr>
        <w:t>werkwijze</w:t>
      </w:r>
    </w:p>
    <w:p w:rsidR="00EB6AA4" w:rsidRPr="00EB6AA4" w:rsidRDefault="00EB6AA4" w:rsidP="00EB6AA4">
      <w:r w:rsidRPr="00EB6AA4">
        <w:t>Inhoudelijke inleiding over tekeningen en interpreteren, praktisch oefenen met het interpreteren van tekeningen.</w:t>
      </w:r>
    </w:p>
    <w:p w:rsidR="00EB6AA4" w:rsidRPr="00EB6AA4" w:rsidRDefault="00EB6AA4" w:rsidP="00EB6AA4">
      <w:pPr>
        <w:rPr>
          <w:b/>
          <w:bCs/>
        </w:rPr>
      </w:pPr>
      <w:r w:rsidRPr="00EB6AA4">
        <w:rPr>
          <w:b/>
          <w:bCs/>
        </w:rPr>
        <w:t>aanbevolen literatuur</w:t>
      </w:r>
    </w:p>
    <w:p w:rsidR="00EB6AA4" w:rsidRPr="00EB6AA4" w:rsidRDefault="00EB6AA4" w:rsidP="00EB6AA4">
      <w:proofErr w:type="spellStart"/>
      <w:r w:rsidRPr="00EB6AA4">
        <w:t>Meykens</w:t>
      </w:r>
      <w:proofErr w:type="spellEnd"/>
      <w:r w:rsidRPr="00EB6AA4">
        <w:t xml:space="preserve">, S. &amp; G. </w:t>
      </w:r>
      <w:proofErr w:type="spellStart"/>
      <w:r w:rsidRPr="00EB6AA4">
        <w:t>Cluckers</w:t>
      </w:r>
      <w:proofErr w:type="spellEnd"/>
      <w:r w:rsidRPr="00EB6AA4">
        <w:t xml:space="preserve">, </w:t>
      </w:r>
      <w:r w:rsidRPr="00EB6AA4">
        <w:rPr>
          <w:i/>
          <w:iCs/>
        </w:rPr>
        <w:t>Kindertekeningen in ontwikkelingspsychologisch en diagnostisch perspectief</w:t>
      </w:r>
      <w:r w:rsidRPr="00EB6AA4">
        <w:t xml:space="preserve">, (2000), </w:t>
      </w:r>
      <w:proofErr w:type="spellStart"/>
      <w:r w:rsidRPr="00EB6AA4">
        <w:t>Acco</w:t>
      </w:r>
      <w:proofErr w:type="spellEnd"/>
      <w:r w:rsidRPr="00EB6AA4">
        <w:t>, Leuven/Leusden, ISBN 90 3344 515 8.</w:t>
      </w:r>
    </w:p>
    <w:p w:rsidR="00EB6AA4" w:rsidRPr="00EB6AA4" w:rsidRDefault="00EB6AA4" w:rsidP="00EB6AA4">
      <w:pPr>
        <w:rPr>
          <w:b/>
          <w:bCs/>
        </w:rPr>
      </w:pPr>
      <w:r w:rsidRPr="00EB6AA4">
        <w:rPr>
          <w:b/>
          <w:bCs/>
        </w:rPr>
        <w:t>toetsing</w:t>
      </w:r>
    </w:p>
    <w:p w:rsidR="00EB6AA4" w:rsidRPr="00EB6AA4" w:rsidRDefault="00EB6AA4" w:rsidP="00EB6AA4">
      <w:r w:rsidRPr="00EB6AA4">
        <w:t>De toetsing van deze cursus bestaat uit het presenteren van een casus met de daarbij behorende tekeningen.</w:t>
      </w:r>
    </w:p>
    <w:p w:rsidR="00BE30ED" w:rsidRPr="00EB6AA4" w:rsidRDefault="00EB6AA4" w:rsidP="00EB6AA4">
      <w:bookmarkStart w:id="0" w:name="_GoBack"/>
      <w:bookmarkEnd w:id="0"/>
    </w:p>
    <w:sectPr w:rsidR="00BE30ED" w:rsidRPr="00EB6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C6"/>
    <w:rsid w:val="002D5BFB"/>
    <w:rsid w:val="006137C6"/>
    <w:rsid w:val="00A4650E"/>
    <w:rsid w:val="00EB6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9FF0-A93D-44EA-B4A5-F61033CD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137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137C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13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13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811">
      <w:bodyDiv w:val="1"/>
      <w:marLeft w:val="0"/>
      <w:marRight w:val="0"/>
      <w:marTop w:val="0"/>
      <w:marBottom w:val="0"/>
      <w:divBdr>
        <w:top w:val="none" w:sz="0" w:space="0" w:color="auto"/>
        <w:left w:val="none" w:sz="0" w:space="0" w:color="auto"/>
        <w:bottom w:val="none" w:sz="0" w:space="0" w:color="auto"/>
        <w:right w:val="none" w:sz="0" w:space="0" w:color="auto"/>
      </w:divBdr>
      <w:divsChild>
        <w:div w:id="56130636">
          <w:marLeft w:val="0"/>
          <w:marRight w:val="0"/>
          <w:marTop w:val="0"/>
          <w:marBottom w:val="0"/>
          <w:divBdr>
            <w:top w:val="none" w:sz="0" w:space="0" w:color="auto"/>
            <w:left w:val="none" w:sz="0" w:space="0" w:color="auto"/>
            <w:bottom w:val="none" w:sz="0" w:space="0" w:color="auto"/>
            <w:right w:val="none" w:sz="0" w:space="0" w:color="auto"/>
          </w:divBdr>
          <w:divsChild>
            <w:div w:id="37047201">
              <w:marLeft w:val="0"/>
              <w:marRight w:val="0"/>
              <w:marTop w:val="0"/>
              <w:marBottom w:val="0"/>
              <w:divBdr>
                <w:top w:val="none" w:sz="0" w:space="0" w:color="auto"/>
                <w:left w:val="none" w:sz="0" w:space="0" w:color="auto"/>
                <w:bottom w:val="none" w:sz="0" w:space="0" w:color="auto"/>
                <w:right w:val="none" w:sz="0" w:space="0" w:color="auto"/>
              </w:divBdr>
              <w:divsChild>
                <w:div w:id="1716394032">
                  <w:marLeft w:val="0"/>
                  <w:marRight w:val="0"/>
                  <w:marTop w:val="0"/>
                  <w:marBottom w:val="0"/>
                  <w:divBdr>
                    <w:top w:val="none" w:sz="0" w:space="0" w:color="auto"/>
                    <w:left w:val="none" w:sz="0" w:space="0" w:color="auto"/>
                    <w:bottom w:val="none" w:sz="0" w:space="0" w:color="auto"/>
                    <w:right w:val="none" w:sz="0" w:space="0" w:color="auto"/>
                  </w:divBdr>
                  <w:divsChild>
                    <w:div w:id="1638294177">
                      <w:marLeft w:val="0"/>
                      <w:marRight w:val="0"/>
                      <w:marTop w:val="0"/>
                      <w:marBottom w:val="0"/>
                      <w:divBdr>
                        <w:top w:val="none" w:sz="0" w:space="0" w:color="auto"/>
                        <w:left w:val="none" w:sz="0" w:space="0" w:color="auto"/>
                        <w:bottom w:val="none" w:sz="0" w:space="0" w:color="auto"/>
                        <w:right w:val="none" w:sz="0" w:space="0" w:color="auto"/>
                      </w:divBdr>
                      <w:divsChild>
                        <w:div w:id="1338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7816">
          <w:marLeft w:val="0"/>
          <w:marRight w:val="0"/>
          <w:marTop w:val="0"/>
          <w:marBottom w:val="0"/>
          <w:divBdr>
            <w:top w:val="none" w:sz="0" w:space="0" w:color="auto"/>
            <w:left w:val="none" w:sz="0" w:space="0" w:color="auto"/>
            <w:bottom w:val="none" w:sz="0" w:space="0" w:color="auto"/>
            <w:right w:val="none" w:sz="0" w:space="0" w:color="auto"/>
          </w:divBdr>
          <w:divsChild>
            <w:div w:id="1457795672">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1965504129">
                      <w:marLeft w:val="0"/>
                      <w:marRight w:val="0"/>
                      <w:marTop w:val="0"/>
                      <w:marBottom w:val="0"/>
                      <w:divBdr>
                        <w:top w:val="none" w:sz="0" w:space="0" w:color="auto"/>
                        <w:left w:val="none" w:sz="0" w:space="0" w:color="auto"/>
                        <w:bottom w:val="none" w:sz="0" w:space="0" w:color="auto"/>
                        <w:right w:val="none" w:sz="0" w:space="0" w:color="auto"/>
                      </w:divBdr>
                      <w:divsChild>
                        <w:div w:id="797071019">
                          <w:marLeft w:val="0"/>
                          <w:marRight w:val="0"/>
                          <w:marTop w:val="0"/>
                          <w:marBottom w:val="0"/>
                          <w:divBdr>
                            <w:top w:val="none" w:sz="0" w:space="0" w:color="auto"/>
                            <w:left w:val="none" w:sz="0" w:space="0" w:color="auto"/>
                            <w:bottom w:val="none" w:sz="0" w:space="0" w:color="auto"/>
                            <w:right w:val="none" w:sz="0" w:space="0" w:color="auto"/>
                          </w:divBdr>
                          <w:divsChild>
                            <w:div w:id="662781489">
                              <w:marLeft w:val="0"/>
                              <w:marRight w:val="0"/>
                              <w:marTop w:val="0"/>
                              <w:marBottom w:val="0"/>
                              <w:divBdr>
                                <w:top w:val="none" w:sz="0" w:space="0" w:color="auto"/>
                                <w:left w:val="none" w:sz="0" w:space="0" w:color="auto"/>
                                <w:bottom w:val="none" w:sz="0" w:space="0" w:color="auto"/>
                                <w:right w:val="none" w:sz="0" w:space="0" w:color="auto"/>
                              </w:divBdr>
                            </w:div>
                            <w:div w:id="1883711928">
                              <w:marLeft w:val="0"/>
                              <w:marRight w:val="0"/>
                              <w:marTop w:val="0"/>
                              <w:marBottom w:val="0"/>
                              <w:divBdr>
                                <w:top w:val="none" w:sz="0" w:space="0" w:color="auto"/>
                                <w:left w:val="none" w:sz="0" w:space="0" w:color="auto"/>
                                <w:bottom w:val="none" w:sz="0" w:space="0" w:color="auto"/>
                                <w:right w:val="none" w:sz="0" w:space="0" w:color="auto"/>
                              </w:divBdr>
                            </w:div>
                            <w:div w:id="412705626">
                              <w:marLeft w:val="0"/>
                              <w:marRight w:val="0"/>
                              <w:marTop w:val="0"/>
                              <w:marBottom w:val="0"/>
                              <w:divBdr>
                                <w:top w:val="none" w:sz="0" w:space="0" w:color="auto"/>
                                <w:left w:val="none" w:sz="0" w:space="0" w:color="auto"/>
                                <w:bottom w:val="none" w:sz="0" w:space="0" w:color="auto"/>
                                <w:right w:val="none" w:sz="0" w:space="0" w:color="auto"/>
                              </w:divBdr>
                            </w:div>
                            <w:div w:id="471168497">
                              <w:marLeft w:val="0"/>
                              <w:marRight w:val="0"/>
                              <w:marTop w:val="0"/>
                              <w:marBottom w:val="0"/>
                              <w:divBdr>
                                <w:top w:val="none" w:sz="0" w:space="0" w:color="auto"/>
                                <w:left w:val="none" w:sz="0" w:space="0" w:color="auto"/>
                                <w:bottom w:val="none" w:sz="0" w:space="0" w:color="auto"/>
                                <w:right w:val="none" w:sz="0" w:space="0" w:color="auto"/>
                              </w:divBdr>
                            </w:div>
                            <w:div w:id="13834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66590">
      <w:bodyDiv w:val="1"/>
      <w:marLeft w:val="0"/>
      <w:marRight w:val="0"/>
      <w:marTop w:val="0"/>
      <w:marBottom w:val="0"/>
      <w:divBdr>
        <w:top w:val="none" w:sz="0" w:space="0" w:color="auto"/>
        <w:left w:val="none" w:sz="0" w:space="0" w:color="auto"/>
        <w:bottom w:val="none" w:sz="0" w:space="0" w:color="auto"/>
        <w:right w:val="none" w:sz="0" w:space="0" w:color="auto"/>
      </w:divBdr>
      <w:divsChild>
        <w:div w:id="1723867053">
          <w:marLeft w:val="0"/>
          <w:marRight w:val="0"/>
          <w:marTop w:val="0"/>
          <w:marBottom w:val="0"/>
          <w:divBdr>
            <w:top w:val="none" w:sz="0" w:space="0" w:color="auto"/>
            <w:left w:val="none" w:sz="0" w:space="0" w:color="auto"/>
            <w:bottom w:val="none" w:sz="0" w:space="0" w:color="auto"/>
            <w:right w:val="none" w:sz="0" w:space="0" w:color="auto"/>
          </w:divBdr>
          <w:divsChild>
            <w:div w:id="835730115">
              <w:marLeft w:val="0"/>
              <w:marRight w:val="0"/>
              <w:marTop w:val="0"/>
              <w:marBottom w:val="0"/>
              <w:divBdr>
                <w:top w:val="none" w:sz="0" w:space="0" w:color="auto"/>
                <w:left w:val="none" w:sz="0" w:space="0" w:color="auto"/>
                <w:bottom w:val="none" w:sz="0" w:space="0" w:color="auto"/>
                <w:right w:val="none" w:sz="0" w:space="0" w:color="auto"/>
              </w:divBdr>
              <w:divsChild>
                <w:div w:id="642202489">
                  <w:marLeft w:val="0"/>
                  <w:marRight w:val="0"/>
                  <w:marTop w:val="0"/>
                  <w:marBottom w:val="0"/>
                  <w:divBdr>
                    <w:top w:val="none" w:sz="0" w:space="0" w:color="auto"/>
                    <w:left w:val="none" w:sz="0" w:space="0" w:color="auto"/>
                    <w:bottom w:val="none" w:sz="0" w:space="0" w:color="auto"/>
                    <w:right w:val="none" w:sz="0" w:space="0" w:color="auto"/>
                  </w:divBdr>
                  <w:divsChild>
                    <w:div w:id="172838388">
                      <w:marLeft w:val="0"/>
                      <w:marRight w:val="0"/>
                      <w:marTop w:val="0"/>
                      <w:marBottom w:val="0"/>
                      <w:divBdr>
                        <w:top w:val="none" w:sz="0" w:space="0" w:color="auto"/>
                        <w:left w:val="none" w:sz="0" w:space="0" w:color="auto"/>
                        <w:bottom w:val="none" w:sz="0" w:space="0" w:color="auto"/>
                        <w:right w:val="none" w:sz="0" w:space="0" w:color="auto"/>
                      </w:divBdr>
                      <w:divsChild>
                        <w:div w:id="369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46267">
          <w:marLeft w:val="0"/>
          <w:marRight w:val="0"/>
          <w:marTop w:val="0"/>
          <w:marBottom w:val="0"/>
          <w:divBdr>
            <w:top w:val="none" w:sz="0" w:space="0" w:color="auto"/>
            <w:left w:val="none" w:sz="0" w:space="0" w:color="auto"/>
            <w:bottom w:val="none" w:sz="0" w:space="0" w:color="auto"/>
            <w:right w:val="none" w:sz="0" w:space="0" w:color="auto"/>
          </w:divBdr>
          <w:divsChild>
            <w:div w:id="127358629">
              <w:marLeft w:val="0"/>
              <w:marRight w:val="0"/>
              <w:marTop w:val="0"/>
              <w:marBottom w:val="0"/>
              <w:divBdr>
                <w:top w:val="none" w:sz="0" w:space="0" w:color="auto"/>
                <w:left w:val="none" w:sz="0" w:space="0" w:color="auto"/>
                <w:bottom w:val="none" w:sz="0" w:space="0" w:color="auto"/>
                <w:right w:val="none" w:sz="0" w:space="0" w:color="auto"/>
              </w:divBdr>
              <w:divsChild>
                <w:div w:id="21328837">
                  <w:marLeft w:val="0"/>
                  <w:marRight w:val="0"/>
                  <w:marTop w:val="0"/>
                  <w:marBottom w:val="0"/>
                  <w:divBdr>
                    <w:top w:val="none" w:sz="0" w:space="0" w:color="auto"/>
                    <w:left w:val="none" w:sz="0" w:space="0" w:color="auto"/>
                    <w:bottom w:val="none" w:sz="0" w:space="0" w:color="auto"/>
                    <w:right w:val="none" w:sz="0" w:space="0" w:color="auto"/>
                  </w:divBdr>
                  <w:divsChild>
                    <w:div w:id="1713847750">
                      <w:marLeft w:val="0"/>
                      <w:marRight w:val="0"/>
                      <w:marTop w:val="0"/>
                      <w:marBottom w:val="0"/>
                      <w:divBdr>
                        <w:top w:val="none" w:sz="0" w:space="0" w:color="auto"/>
                        <w:left w:val="none" w:sz="0" w:space="0" w:color="auto"/>
                        <w:bottom w:val="none" w:sz="0" w:space="0" w:color="auto"/>
                        <w:right w:val="none" w:sz="0" w:space="0" w:color="auto"/>
                      </w:divBdr>
                      <w:divsChild>
                        <w:div w:id="2041935406">
                          <w:marLeft w:val="0"/>
                          <w:marRight w:val="0"/>
                          <w:marTop w:val="0"/>
                          <w:marBottom w:val="0"/>
                          <w:divBdr>
                            <w:top w:val="none" w:sz="0" w:space="0" w:color="auto"/>
                            <w:left w:val="none" w:sz="0" w:space="0" w:color="auto"/>
                            <w:bottom w:val="none" w:sz="0" w:space="0" w:color="auto"/>
                            <w:right w:val="none" w:sz="0" w:space="0" w:color="auto"/>
                          </w:divBdr>
                          <w:divsChild>
                            <w:div w:id="899368943">
                              <w:marLeft w:val="0"/>
                              <w:marRight w:val="0"/>
                              <w:marTop w:val="0"/>
                              <w:marBottom w:val="0"/>
                              <w:divBdr>
                                <w:top w:val="none" w:sz="0" w:space="0" w:color="auto"/>
                                <w:left w:val="none" w:sz="0" w:space="0" w:color="auto"/>
                                <w:bottom w:val="none" w:sz="0" w:space="0" w:color="auto"/>
                                <w:right w:val="none" w:sz="0" w:space="0" w:color="auto"/>
                              </w:divBdr>
                            </w:div>
                            <w:div w:id="1102721098">
                              <w:marLeft w:val="0"/>
                              <w:marRight w:val="0"/>
                              <w:marTop w:val="0"/>
                              <w:marBottom w:val="0"/>
                              <w:divBdr>
                                <w:top w:val="none" w:sz="0" w:space="0" w:color="auto"/>
                                <w:left w:val="none" w:sz="0" w:space="0" w:color="auto"/>
                                <w:bottom w:val="none" w:sz="0" w:space="0" w:color="auto"/>
                                <w:right w:val="none" w:sz="0" w:space="0" w:color="auto"/>
                              </w:divBdr>
                            </w:div>
                            <w:div w:id="529418619">
                              <w:marLeft w:val="0"/>
                              <w:marRight w:val="0"/>
                              <w:marTop w:val="0"/>
                              <w:marBottom w:val="0"/>
                              <w:divBdr>
                                <w:top w:val="none" w:sz="0" w:space="0" w:color="auto"/>
                                <w:left w:val="none" w:sz="0" w:space="0" w:color="auto"/>
                                <w:bottom w:val="none" w:sz="0" w:space="0" w:color="auto"/>
                                <w:right w:val="none" w:sz="0" w:space="0" w:color="auto"/>
                              </w:divBdr>
                            </w:div>
                            <w:div w:id="331757734">
                              <w:marLeft w:val="0"/>
                              <w:marRight w:val="0"/>
                              <w:marTop w:val="0"/>
                              <w:marBottom w:val="0"/>
                              <w:divBdr>
                                <w:top w:val="none" w:sz="0" w:space="0" w:color="auto"/>
                                <w:left w:val="none" w:sz="0" w:space="0" w:color="auto"/>
                                <w:bottom w:val="none" w:sz="0" w:space="0" w:color="auto"/>
                                <w:right w:val="none" w:sz="0" w:space="0" w:color="auto"/>
                              </w:divBdr>
                            </w:div>
                            <w:div w:id="1622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2017-09-06T10:22:00Z</dcterms:created>
  <dcterms:modified xsi:type="dcterms:W3CDTF">2017-09-06T10:23:00Z</dcterms:modified>
</cp:coreProperties>
</file>